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9CB" w:rsidRPr="005E3677" w:rsidRDefault="00EF59CB" w:rsidP="00CD21FD">
      <w:pPr>
        <w:jc w:val="center"/>
        <w:rPr>
          <w:rFonts w:asciiTheme="minorHAnsi" w:hAnsiTheme="minorHAnsi"/>
        </w:rPr>
      </w:pPr>
      <w:r w:rsidRPr="005E3677">
        <w:rPr>
          <w:rFonts w:asciiTheme="minorHAnsi" w:hAnsiTheme="minorHAnsi"/>
        </w:rPr>
        <w:t>History 3457/Children’s Studies 3120</w:t>
      </w:r>
    </w:p>
    <w:p w:rsidR="009A2993" w:rsidRPr="005E3677" w:rsidRDefault="00224E09" w:rsidP="00CD21FD">
      <w:pPr>
        <w:jc w:val="center"/>
        <w:rPr>
          <w:rFonts w:asciiTheme="minorHAnsi" w:hAnsiTheme="minorHAnsi"/>
          <w:i/>
        </w:rPr>
      </w:pPr>
      <w:r w:rsidRPr="005E3677">
        <w:rPr>
          <w:rFonts w:asciiTheme="minorHAnsi" w:hAnsiTheme="minorHAnsi"/>
        </w:rPr>
        <w:t xml:space="preserve">The </w:t>
      </w:r>
      <w:r w:rsidR="008F503F" w:rsidRPr="005E3677">
        <w:rPr>
          <w:rFonts w:asciiTheme="minorHAnsi" w:hAnsiTheme="minorHAnsi"/>
        </w:rPr>
        <w:t xml:space="preserve">Path to </w:t>
      </w:r>
      <w:r w:rsidR="008F503F" w:rsidRPr="005E3677">
        <w:rPr>
          <w:rFonts w:asciiTheme="minorHAnsi" w:hAnsiTheme="minorHAnsi"/>
          <w:i/>
        </w:rPr>
        <w:t>Roe</w:t>
      </w:r>
    </w:p>
    <w:p w:rsidR="009A2993" w:rsidRPr="005E3677" w:rsidRDefault="008F503F" w:rsidP="00CD21FD">
      <w:pPr>
        <w:jc w:val="center"/>
        <w:rPr>
          <w:rFonts w:asciiTheme="minorHAnsi" w:hAnsiTheme="minorHAnsi"/>
        </w:rPr>
      </w:pPr>
      <w:r w:rsidRPr="005E3677">
        <w:rPr>
          <w:rFonts w:asciiTheme="minorHAnsi" w:hAnsiTheme="minorHAnsi"/>
        </w:rPr>
        <w:t>12</w:t>
      </w:r>
      <w:r w:rsidR="00EF59CB" w:rsidRPr="005E3677">
        <w:rPr>
          <w:rFonts w:asciiTheme="minorHAnsi" w:hAnsiTheme="minorHAnsi"/>
        </w:rPr>
        <w:t xml:space="preserve"> </w:t>
      </w:r>
      <w:r w:rsidR="00224E09" w:rsidRPr="005E3677">
        <w:rPr>
          <w:rFonts w:asciiTheme="minorHAnsi" w:hAnsiTheme="minorHAnsi"/>
        </w:rPr>
        <w:t>March</w:t>
      </w:r>
      <w:r w:rsidR="00EF59CB" w:rsidRPr="005E3677">
        <w:rPr>
          <w:rFonts w:asciiTheme="minorHAnsi" w:hAnsiTheme="minorHAnsi"/>
        </w:rPr>
        <w:t xml:space="preserve"> 2013</w:t>
      </w:r>
    </w:p>
    <w:p w:rsidR="009A2993" w:rsidRPr="005E3677" w:rsidRDefault="009A2993" w:rsidP="00CD21FD">
      <w:pPr>
        <w:jc w:val="center"/>
        <w:rPr>
          <w:rFonts w:asciiTheme="minorHAnsi" w:hAnsiTheme="minorHAnsi"/>
        </w:rPr>
      </w:pPr>
    </w:p>
    <w:p w:rsidR="00EF59CB" w:rsidRPr="005E3677" w:rsidRDefault="00EF59CB" w:rsidP="00CD21FD">
      <w:pPr>
        <w:rPr>
          <w:rFonts w:asciiTheme="minorHAnsi" w:hAnsiTheme="minorHAnsi"/>
        </w:rPr>
      </w:pPr>
    </w:p>
    <w:p w:rsidR="00CD21FD" w:rsidRPr="005E3677" w:rsidRDefault="00CD21FD" w:rsidP="00CD21FD">
      <w:pPr>
        <w:rPr>
          <w:rFonts w:asciiTheme="minorHAnsi" w:hAnsiTheme="minorHAnsi"/>
        </w:rPr>
      </w:pPr>
      <w:r w:rsidRPr="005E3677">
        <w:rPr>
          <w:rFonts w:asciiTheme="minorHAnsi" w:hAnsiTheme="minorHAnsi"/>
        </w:rPr>
        <w:t xml:space="preserve">I. </w:t>
      </w:r>
      <w:r w:rsidR="00F14D76" w:rsidRPr="005E3677">
        <w:rPr>
          <w:rFonts w:asciiTheme="minorHAnsi" w:hAnsiTheme="minorHAnsi"/>
        </w:rPr>
        <w:t>Pre-</w:t>
      </w:r>
      <w:r w:rsidR="00F14D76" w:rsidRPr="005E3677">
        <w:rPr>
          <w:rFonts w:asciiTheme="minorHAnsi" w:hAnsiTheme="minorHAnsi"/>
          <w:i/>
        </w:rPr>
        <w:t xml:space="preserve">Roe </w:t>
      </w:r>
      <w:r w:rsidR="00F14D76" w:rsidRPr="005E3677">
        <w:rPr>
          <w:rFonts w:asciiTheme="minorHAnsi" w:hAnsiTheme="minorHAnsi"/>
        </w:rPr>
        <w:t>Developments</w:t>
      </w:r>
    </w:p>
    <w:p w:rsidR="006E71CF" w:rsidRPr="005E3677" w:rsidRDefault="006E71CF" w:rsidP="00CD21FD">
      <w:pPr>
        <w:rPr>
          <w:rFonts w:asciiTheme="minorHAnsi" w:hAnsiTheme="minorHAnsi"/>
        </w:rPr>
      </w:pPr>
    </w:p>
    <w:p w:rsidR="00C31648" w:rsidRPr="005E3677" w:rsidRDefault="003E2127" w:rsidP="00C31648">
      <w:pPr>
        <w:pStyle w:val="BodyText"/>
        <w:ind w:firstLine="720"/>
        <w:rPr>
          <w:rFonts w:asciiTheme="minorHAnsi" w:hAnsiTheme="minorHAnsi" w:cstheme="minorHAnsi"/>
        </w:rPr>
      </w:pPr>
      <w:r w:rsidRPr="005E3677">
        <w:rPr>
          <w:rFonts w:asciiTheme="minorHAnsi" w:hAnsiTheme="minorHAnsi" w:cstheme="minorHAnsi"/>
        </w:rPr>
        <w:t xml:space="preserve">Legal: </w:t>
      </w:r>
      <w:r w:rsidR="00C31648" w:rsidRPr="005E3677">
        <w:rPr>
          <w:rFonts w:asciiTheme="minorHAnsi" w:hAnsiTheme="minorHAnsi" w:cstheme="minorHAnsi"/>
        </w:rPr>
        <w:t xml:space="preserve">From </w:t>
      </w:r>
      <w:r w:rsidR="00C31648" w:rsidRPr="005E3677">
        <w:rPr>
          <w:rFonts w:asciiTheme="minorHAnsi" w:hAnsiTheme="minorHAnsi" w:cstheme="minorHAnsi"/>
          <w:i/>
        </w:rPr>
        <w:t xml:space="preserve">Griswold </w:t>
      </w:r>
      <w:r w:rsidR="00C31648" w:rsidRPr="005E3677">
        <w:rPr>
          <w:rFonts w:asciiTheme="minorHAnsi" w:hAnsiTheme="minorHAnsi" w:cstheme="minorHAnsi"/>
        </w:rPr>
        <w:t xml:space="preserve">to </w:t>
      </w:r>
      <w:r w:rsidR="00C31648" w:rsidRPr="005E3677">
        <w:rPr>
          <w:rFonts w:asciiTheme="minorHAnsi" w:hAnsiTheme="minorHAnsi" w:cstheme="minorHAnsi"/>
          <w:i/>
        </w:rPr>
        <w:t xml:space="preserve">Eisenstadt </w:t>
      </w:r>
      <w:r w:rsidR="00C31648" w:rsidRPr="005E3677">
        <w:rPr>
          <w:rFonts w:asciiTheme="minorHAnsi" w:hAnsiTheme="minorHAnsi" w:cstheme="minorHAnsi"/>
        </w:rPr>
        <w:t xml:space="preserve">(1960s &amp; changing women’s role in society, marriage; </w:t>
      </w:r>
      <w:r w:rsidR="00C31648" w:rsidRPr="005E3677">
        <w:rPr>
          <w:rFonts w:asciiTheme="minorHAnsi" w:hAnsiTheme="minorHAnsi" w:cstheme="minorHAnsi"/>
          <w:i/>
        </w:rPr>
        <w:t xml:space="preserve">Griswold </w:t>
      </w:r>
      <w:r w:rsidR="00C31648" w:rsidRPr="005E3677">
        <w:rPr>
          <w:rFonts w:asciiTheme="minorHAnsi" w:hAnsiTheme="minorHAnsi" w:cstheme="minorHAnsi"/>
        </w:rPr>
        <w:t xml:space="preserve">&amp; the right to privacy; limitations of </w:t>
      </w:r>
      <w:r w:rsidR="00C31648" w:rsidRPr="005E3677">
        <w:rPr>
          <w:rFonts w:asciiTheme="minorHAnsi" w:hAnsiTheme="minorHAnsi" w:cstheme="minorHAnsi"/>
          <w:i/>
        </w:rPr>
        <w:t xml:space="preserve">Griswold </w:t>
      </w:r>
      <w:r w:rsidR="00C31648" w:rsidRPr="005E3677">
        <w:rPr>
          <w:rFonts w:asciiTheme="minorHAnsi" w:hAnsiTheme="minorHAnsi" w:cstheme="minorHAnsi"/>
        </w:rPr>
        <w:t xml:space="preserve">finding—linkage to married couples; </w:t>
      </w:r>
      <w:r w:rsidR="00C31648" w:rsidRPr="005E3677">
        <w:rPr>
          <w:rFonts w:asciiTheme="minorHAnsi" w:hAnsiTheme="minorHAnsi" w:cstheme="minorHAnsi"/>
          <w:i/>
        </w:rPr>
        <w:t xml:space="preserve">Eisenstadt </w:t>
      </w:r>
      <w:r w:rsidR="00C31648" w:rsidRPr="005E3677">
        <w:rPr>
          <w:rFonts w:asciiTheme="minorHAnsi" w:hAnsiTheme="minorHAnsi" w:cstheme="minorHAnsi"/>
        </w:rPr>
        <w:t>&amp; broadening of privacy principle; significance of ruling)</w:t>
      </w:r>
    </w:p>
    <w:p w:rsidR="008F503F" w:rsidRPr="005E3677" w:rsidRDefault="00C31648" w:rsidP="00C31648">
      <w:pPr>
        <w:pStyle w:val="BodyText"/>
        <w:ind w:firstLine="720"/>
        <w:rPr>
          <w:rFonts w:asciiTheme="minorHAnsi" w:hAnsiTheme="minorHAnsi" w:cstheme="minorHAnsi"/>
        </w:rPr>
      </w:pPr>
      <w:r w:rsidRPr="005E3677">
        <w:rPr>
          <w:rFonts w:asciiTheme="minorHAnsi" w:hAnsiTheme="minorHAnsi" w:cstheme="minorHAnsi"/>
        </w:rPr>
        <w:t xml:space="preserve">2. </w:t>
      </w:r>
      <w:r w:rsidR="003E2127" w:rsidRPr="005E3677">
        <w:rPr>
          <w:rFonts w:asciiTheme="minorHAnsi" w:hAnsiTheme="minorHAnsi" w:cstheme="minorHAnsi"/>
        </w:rPr>
        <w:t xml:space="preserve">Political: Abortion Rights &amp; ERA </w:t>
      </w:r>
      <w:r w:rsidR="008F503F" w:rsidRPr="005E3677">
        <w:rPr>
          <w:rFonts w:asciiTheme="minorHAnsi" w:hAnsiTheme="minorHAnsi" w:cstheme="minorHAnsi"/>
        </w:rPr>
        <w:t>(</w:t>
      </w:r>
      <w:r w:rsidR="003E2127" w:rsidRPr="005E3677">
        <w:rPr>
          <w:rFonts w:asciiTheme="minorHAnsi" w:hAnsiTheme="minorHAnsi" w:cstheme="minorHAnsi"/>
        </w:rPr>
        <w:t>civil rights legacy—Alaska, Hawaii state constitutions; Beilenson &amp; California law—Reagan willingness to sign; social liberalism</w:t>
      </w:r>
      <w:r w:rsidR="003E2127" w:rsidRPr="005E3677">
        <w:rPr>
          <w:rFonts w:asciiTheme="minorHAnsi" w:hAnsiTheme="minorHAnsi" w:cstheme="minorHAnsi"/>
        </w:rPr>
        <w:sym w:font="Wingdings" w:char="F0E0"/>
      </w:r>
      <w:r w:rsidR="003E2127" w:rsidRPr="005E3677">
        <w:rPr>
          <w:rFonts w:asciiTheme="minorHAnsi" w:hAnsiTheme="minorHAnsi" w:cstheme="minorHAnsi"/>
        </w:rPr>
        <w:t xml:space="preserve">Colorado &amp; Washington; New York battle—defeat of Catholic Church; liberalization in other states—social liberalism, class patterns; </w:t>
      </w:r>
      <w:r w:rsidR="008F503F" w:rsidRPr="005E3677">
        <w:rPr>
          <w:rFonts w:asciiTheme="minorHAnsi" w:hAnsiTheme="minorHAnsi" w:cstheme="minorHAnsi"/>
        </w:rPr>
        <w:t>rise of ERA—Paul and National Woman’s Party; opposition from women labor activists—Perkins, Peterson; importa</w:t>
      </w:r>
      <w:r w:rsidR="003E2127" w:rsidRPr="005E3677">
        <w:rPr>
          <w:rFonts w:asciiTheme="minorHAnsi" w:hAnsiTheme="minorHAnsi" w:cstheme="minorHAnsi"/>
        </w:rPr>
        <w:t>nce of EEOC; broad initial base</w:t>
      </w:r>
      <w:r w:rsidR="008F503F" w:rsidRPr="005E3677">
        <w:rPr>
          <w:rFonts w:asciiTheme="minorHAnsi" w:hAnsiTheme="minorHAnsi" w:cstheme="minorHAnsi"/>
        </w:rPr>
        <w:t>)</w:t>
      </w:r>
    </w:p>
    <w:p w:rsidR="00C31648" w:rsidRPr="005E3677" w:rsidRDefault="003E2127" w:rsidP="003E2127">
      <w:pPr>
        <w:pStyle w:val="NoSpacing"/>
        <w:tabs>
          <w:tab w:val="left" w:pos="1500"/>
        </w:tabs>
        <w:rPr>
          <w:rFonts w:asciiTheme="minorHAnsi" w:hAnsiTheme="minorHAnsi" w:cstheme="minorHAnsi"/>
          <w:sz w:val="24"/>
          <w:szCs w:val="24"/>
        </w:rPr>
      </w:pPr>
      <w:r w:rsidRPr="005E3677">
        <w:rPr>
          <w:rFonts w:asciiTheme="minorHAnsi" w:hAnsiTheme="minorHAnsi" w:cstheme="minorHAnsi"/>
          <w:sz w:val="24"/>
          <w:szCs w:val="24"/>
        </w:rPr>
        <w:tab/>
      </w:r>
    </w:p>
    <w:p w:rsidR="00C31648" w:rsidRPr="005E3677" w:rsidRDefault="00C31648" w:rsidP="008F503F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5E3677">
        <w:rPr>
          <w:rFonts w:asciiTheme="minorHAnsi" w:hAnsiTheme="minorHAnsi" w:cstheme="minorHAnsi"/>
          <w:sz w:val="24"/>
          <w:szCs w:val="24"/>
        </w:rPr>
        <w:t xml:space="preserve">II. </w:t>
      </w:r>
      <w:r w:rsidRPr="005E3677">
        <w:rPr>
          <w:rFonts w:asciiTheme="minorHAnsi" w:hAnsiTheme="minorHAnsi" w:cstheme="minorHAnsi"/>
          <w:i/>
          <w:sz w:val="24"/>
          <w:szCs w:val="24"/>
        </w:rPr>
        <w:t xml:space="preserve">Roe </w:t>
      </w:r>
      <w:r w:rsidRPr="005E3677">
        <w:rPr>
          <w:rFonts w:asciiTheme="minorHAnsi" w:hAnsiTheme="minorHAnsi" w:cstheme="minorHAnsi"/>
          <w:sz w:val="24"/>
          <w:szCs w:val="24"/>
        </w:rPr>
        <w:t>&amp; Beyond</w:t>
      </w:r>
    </w:p>
    <w:p w:rsidR="008F503F" w:rsidRPr="005E3677" w:rsidRDefault="003E2127" w:rsidP="008F503F">
      <w:pPr>
        <w:pStyle w:val="NoSpacing"/>
        <w:rPr>
          <w:rFonts w:asciiTheme="minorHAnsi" w:hAnsiTheme="minorHAnsi" w:cstheme="minorHAnsi"/>
          <w:sz w:val="24"/>
          <w:szCs w:val="24"/>
        </w:rPr>
      </w:pPr>
      <w:r w:rsidRPr="005E3677">
        <w:rPr>
          <w:rFonts w:asciiTheme="minorHAnsi" w:hAnsiTheme="minorHAnsi" w:cstheme="minorHAnsi"/>
          <w:sz w:val="24"/>
          <w:szCs w:val="24"/>
        </w:rPr>
        <w:tab/>
        <w:t>1</w:t>
      </w:r>
      <w:r w:rsidR="00544607" w:rsidRPr="005E3677">
        <w:rPr>
          <w:rFonts w:asciiTheme="minorHAnsi" w:hAnsiTheme="minorHAnsi" w:cstheme="minorHAnsi"/>
          <w:sz w:val="24"/>
          <w:szCs w:val="24"/>
        </w:rPr>
        <w:t xml:space="preserve">. Changing Nature of the Courts (Nixon &amp; Southern Strategy; nomination of Burger; </w:t>
      </w:r>
      <w:r w:rsidRPr="005E3677">
        <w:rPr>
          <w:rFonts w:asciiTheme="minorHAnsi" w:hAnsiTheme="minorHAnsi" w:cstheme="minorHAnsi"/>
          <w:sz w:val="24"/>
          <w:szCs w:val="24"/>
        </w:rPr>
        <w:t xml:space="preserve">Rehnquist, Powell, Blackmun &amp; more conservative court; </w:t>
      </w:r>
      <w:r w:rsidR="005E3677" w:rsidRPr="005E3677">
        <w:rPr>
          <w:rFonts w:asciiTheme="minorHAnsi" w:hAnsiTheme="minorHAnsi" w:cstheme="minorHAnsi"/>
          <w:i/>
          <w:sz w:val="24"/>
          <w:szCs w:val="24"/>
        </w:rPr>
        <w:t>Vutich</w:t>
      </w:r>
      <w:r w:rsidR="005E3677" w:rsidRPr="005E3677">
        <w:rPr>
          <w:rFonts w:asciiTheme="minorHAnsi" w:hAnsiTheme="minorHAnsi" w:cstheme="minorHAnsi"/>
          <w:sz w:val="24"/>
          <w:szCs w:val="24"/>
        </w:rPr>
        <w:t xml:space="preserve"> case: abortion comes to the C</w:t>
      </w:r>
      <w:r w:rsidRPr="005E3677">
        <w:rPr>
          <w:rFonts w:asciiTheme="minorHAnsi" w:hAnsiTheme="minorHAnsi" w:cstheme="minorHAnsi"/>
          <w:sz w:val="24"/>
          <w:szCs w:val="24"/>
        </w:rPr>
        <w:t xml:space="preserve">ourt; </w:t>
      </w:r>
      <w:r w:rsidR="005E3677" w:rsidRPr="005E3677">
        <w:rPr>
          <w:rFonts w:asciiTheme="minorHAnsi" w:hAnsiTheme="minorHAnsi" w:cstheme="minorHAnsi"/>
          <w:sz w:val="24"/>
          <w:szCs w:val="24"/>
        </w:rPr>
        <w:t>Blackmun—role of privacy, but also medical musings; Rehnquist, White dissents; mild immediate political reaction)</w:t>
      </w:r>
    </w:p>
    <w:p w:rsidR="003E2127" w:rsidRPr="005E3677" w:rsidRDefault="005E3677" w:rsidP="005E3677">
      <w:pPr>
        <w:rPr>
          <w:rFonts w:asciiTheme="minorHAnsi" w:hAnsiTheme="minorHAnsi"/>
        </w:rPr>
      </w:pPr>
      <w:r w:rsidRPr="005E3677">
        <w:rPr>
          <w:rFonts w:asciiTheme="minorHAnsi" w:hAnsiTheme="minorHAnsi" w:cstheme="minorHAnsi"/>
        </w:rPr>
        <w:tab/>
        <w:t xml:space="preserve">2. Backlash (legislative: </w:t>
      </w:r>
      <w:r>
        <w:rPr>
          <w:rFonts w:asciiTheme="minorHAnsi" w:hAnsiTheme="minorHAnsi" w:cstheme="minorHAnsi"/>
        </w:rPr>
        <w:t xml:space="preserve">path to Hyde amendment &amp; challenging abortion at the margins; cultural: </w:t>
      </w:r>
      <w:r w:rsidRPr="005E3677">
        <w:rPr>
          <w:rFonts w:asciiTheme="minorHAnsi" w:hAnsiTheme="minorHAnsi"/>
        </w:rPr>
        <w:t>Catholic voters—importance of abortion, 1978 midterm results, election of Pope John Paul and conservative turn among bishops;</w:t>
      </w:r>
      <w:r>
        <w:rPr>
          <w:rFonts w:asciiTheme="minorHAnsi" w:hAnsiTheme="minorHAnsi"/>
        </w:rPr>
        <w:t xml:space="preserve"> political: changing ideas about feminism &amp; ERA: </w:t>
      </w:r>
      <w:r w:rsidR="003E2127" w:rsidRPr="005E3677">
        <w:rPr>
          <w:rFonts w:asciiTheme="minorHAnsi" w:hAnsiTheme="minorHAnsi" w:cstheme="minorHAnsi"/>
        </w:rPr>
        <w:t>Schlafly and public response—military, protection of women in labor, class divisions</w:t>
      </w:r>
      <w:r>
        <w:rPr>
          <w:rFonts w:asciiTheme="minorHAnsi" w:hAnsiTheme="minorHAnsi" w:cstheme="minorHAnsi"/>
        </w:rPr>
        <w:t>; Reagan and Republican’s emergence as anti-abortion party)</w:t>
      </w:r>
      <w:bookmarkStart w:id="0" w:name="_GoBack"/>
      <w:bookmarkEnd w:id="0"/>
    </w:p>
    <w:p w:rsidR="009A2993" w:rsidRPr="005E3677" w:rsidRDefault="00A77445" w:rsidP="00A77445">
      <w:pPr>
        <w:tabs>
          <w:tab w:val="left" w:pos="2400"/>
        </w:tabs>
        <w:rPr>
          <w:rFonts w:asciiTheme="minorHAnsi" w:hAnsiTheme="minorHAnsi"/>
        </w:rPr>
      </w:pPr>
      <w:r w:rsidRPr="005E3677">
        <w:rPr>
          <w:rFonts w:asciiTheme="minorHAnsi" w:hAnsiTheme="minorHAnsi"/>
        </w:rPr>
        <w:tab/>
      </w:r>
    </w:p>
    <w:p w:rsidR="005E3677" w:rsidRPr="005E3677" w:rsidRDefault="005E3677">
      <w:pPr>
        <w:rPr>
          <w:rFonts w:asciiTheme="minorHAnsi" w:hAnsiTheme="minorHAnsi"/>
        </w:rPr>
      </w:pPr>
    </w:p>
    <w:sectPr w:rsidR="005E3677" w:rsidRPr="005E367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242DF"/>
    <w:multiLevelType w:val="hybridMultilevel"/>
    <w:tmpl w:val="DA6E5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29121B"/>
    <w:multiLevelType w:val="hybridMultilevel"/>
    <w:tmpl w:val="0A62C4E4"/>
    <w:lvl w:ilvl="0" w:tplc="9738C96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5F017588"/>
    <w:multiLevelType w:val="hybridMultilevel"/>
    <w:tmpl w:val="09DC978E"/>
    <w:lvl w:ilvl="0" w:tplc="C85A9CFC">
      <w:start w:val="1"/>
      <w:numFmt w:val="decimal"/>
      <w:lvlText w:val="%1."/>
      <w:lvlJc w:val="left"/>
      <w:pPr>
        <w:ind w:left="1680" w:hanging="9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DAB0B5B"/>
    <w:multiLevelType w:val="hybridMultilevel"/>
    <w:tmpl w:val="9ED001F8"/>
    <w:lvl w:ilvl="0" w:tplc="CFE8B71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9CB"/>
    <w:rsid w:val="00073C20"/>
    <w:rsid w:val="001875D1"/>
    <w:rsid w:val="00224E09"/>
    <w:rsid w:val="003200F4"/>
    <w:rsid w:val="003E2127"/>
    <w:rsid w:val="00415C36"/>
    <w:rsid w:val="004F2B72"/>
    <w:rsid w:val="00544607"/>
    <w:rsid w:val="005E23AE"/>
    <w:rsid w:val="005E3677"/>
    <w:rsid w:val="005F10D6"/>
    <w:rsid w:val="00647EB6"/>
    <w:rsid w:val="006D421D"/>
    <w:rsid w:val="006E71CF"/>
    <w:rsid w:val="00875E3F"/>
    <w:rsid w:val="008D29E5"/>
    <w:rsid w:val="008F503F"/>
    <w:rsid w:val="009A2993"/>
    <w:rsid w:val="00A77445"/>
    <w:rsid w:val="00C31648"/>
    <w:rsid w:val="00CD21FD"/>
    <w:rsid w:val="00EF59CB"/>
    <w:rsid w:val="00F14D76"/>
    <w:rsid w:val="00FA68F3"/>
    <w:rsid w:val="00FE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</w:style>
  <w:style w:type="paragraph" w:styleId="BodyTextIndent">
    <w:name w:val="Body Text Indent"/>
    <w:basedOn w:val="Normal"/>
    <w:semiHidden/>
    <w:pPr>
      <w:ind w:firstLine="720"/>
      <w:jc w:val="both"/>
    </w:pPr>
  </w:style>
  <w:style w:type="character" w:styleId="Emphasis">
    <w:name w:val="Emphasis"/>
    <w:basedOn w:val="DefaultParagraphFont"/>
    <w:uiPriority w:val="20"/>
    <w:qFormat/>
    <w:rsid w:val="00CD21FD"/>
    <w:rPr>
      <w:i/>
      <w:iCs/>
    </w:rPr>
  </w:style>
  <w:style w:type="character" w:customStyle="1" w:styleId="apple-converted-space">
    <w:name w:val="apple-converted-space"/>
    <w:basedOn w:val="DefaultParagraphFont"/>
    <w:rsid w:val="00CD21FD"/>
  </w:style>
  <w:style w:type="paragraph" w:styleId="ListParagraph">
    <w:name w:val="List Paragraph"/>
    <w:basedOn w:val="Normal"/>
    <w:uiPriority w:val="34"/>
    <w:qFormat/>
    <w:rsid w:val="00CD21FD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8F503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F503F"/>
    <w:rPr>
      <w:sz w:val="24"/>
      <w:szCs w:val="24"/>
    </w:rPr>
  </w:style>
  <w:style w:type="paragraph" w:styleId="NoSpacing">
    <w:name w:val="No Spacing"/>
    <w:uiPriority w:val="1"/>
    <w:qFormat/>
    <w:rsid w:val="008F503F"/>
    <w:rPr>
      <w:rFonts w:ascii="Calibri" w:eastAsia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</w:style>
  <w:style w:type="paragraph" w:styleId="BodyTextIndent">
    <w:name w:val="Body Text Indent"/>
    <w:basedOn w:val="Normal"/>
    <w:semiHidden/>
    <w:pPr>
      <w:ind w:firstLine="720"/>
      <w:jc w:val="both"/>
    </w:pPr>
  </w:style>
  <w:style w:type="character" w:styleId="Emphasis">
    <w:name w:val="Emphasis"/>
    <w:basedOn w:val="DefaultParagraphFont"/>
    <w:uiPriority w:val="20"/>
    <w:qFormat/>
    <w:rsid w:val="00CD21FD"/>
    <w:rPr>
      <w:i/>
      <w:iCs/>
    </w:rPr>
  </w:style>
  <w:style w:type="character" w:customStyle="1" w:styleId="apple-converted-space">
    <w:name w:val="apple-converted-space"/>
    <w:basedOn w:val="DefaultParagraphFont"/>
    <w:rsid w:val="00CD21FD"/>
  </w:style>
  <w:style w:type="paragraph" w:styleId="ListParagraph">
    <w:name w:val="List Paragraph"/>
    <w:basedOn w:val="Normal"/>
    <w:uiPriority w:val="34"/>
    <w:qFormat/>
    <w:rsid w:val="00CD21FD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8F503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F503F"/>
    <w:rPr>
      <w:sz w:val="24"/>
      <w:szCs w:val="24"/>
    </w:rPr>
  </w:style>
  <w:style w:type="paragraph" w:styleId="NoSpacing">
    <w:name w:val="No Spacing"/>
    <w:uiPriority w:val="1"/>
    <w:qFormat/>
    <w:rsid w:val="008F503F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22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History 416</vt:lpstr>
    </vt:vector>
  </TitlesOfParts>
  <Company>Hewlett-Packard</Company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History 416</dc:title>
  <dc:creator>KC</dc:creator>
  <cp:lastModifiedBy>KC</cp:lastModifiedBy>
  <cp:revision>3</cp:revision>
  <cp:lastPrinted>2005-09-14T05:28:00Z</cp:lastPrinted>
  <dcterms:created xsi:type="dcterms:W3CDTF">2013-03-08T21:47:00Z</dcterms:created>
  <dcterms:modified xsi:type="dcterms:W3CDTF">2013-03-09T02:23:00Z</dcterms:modified>
</cp:coreProperties>
</file>