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0EF" w:rsidRPr="00BA31E8" w:rsidRDefault="00D070EF" w:rsidP="00D070EF">
      <w:pPr>
        <w:jc w:val="center"/>
        <w:rPr>
          <w:rFonts w:asciiTheme="minorHAnsi" w:hAnsiTheme="minorHAnsi"/>
        </w:rPr>
      </w:pPr>
      <w:r w:rsidRPr="00BA31E8">
        <w:rPr>
          <w:rFonts w:asciiTheme="minorHAnsi" w:hAnsiTheme="minorHAnsi"/>
        </w:rPr>
        <w:t>History 3457/Children’s Studies 3120</w:t>
      </w:r>
    </w:p>
    <w:p w:rsidR="00D070EF" w:rsidRPr="00BA31E8" w:rsidRDefault="000D74CF" w:rsidP="00D070EF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Marriage</w:t>
      </w:r>
    </w:p>
    <w:p w:rsidR="00D070EF" w:rsidRPr="00BA31E8" w:rsidRDefault="000D74CF" w:rsidP="00D070EF">
      <w:pPr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>25</w:t>
      </w:r>
      <w:bookmarkStart w:id="0" w:name="_GoBack"/>
      <w:bookmarkEnd w:id="0"/>
      <w:r w:rsidR="00D070EF" w:rsidRPr="00BA31E8">
        <w:rPr>
          <w:rFonts w:asciiTheme="minorHAnsi" w:hAnsiTheme="minorHAnsi"/>
        </w:rPr>
        <w:t xml:space="preserve"> April 2013</w:t>
      </w:r>
    </w:p>
    <w:p w:rsidR="00516064" w:rsidRPr="00BA31E8" w:rsidRDefault="00516064" w:rsidP="00516064">
      <w:pPr>
        <w:jc w:val="both"/>
        <w:rPr>
          <w:rFonts w:asciiTheme="minorHAnsi" w:hAnsiTheme="minorHAnsi"/>
        </w:rPr>
      </w:pPr>
    </w:p>
    <w:p w:rsidR="00516064" w:rsidRPr="00BA31E8" w:rsidRDefault="00516064" w:rsidP="00516064">
      <w:pPr>
        <w:jc w:val="both"/>
        <w:rPr>
          <w:rFonts w:asciiTheme="minorHAnsi" w:hAnsiTheme="minorHAnsi"/>
        </w:rPr>
      </w:pPr>
    </w:p>
    <w:p w:rsidR="00516064" w:rsidRPr="00BA31E8" w:rsidRDefault="00265B6B" w:rsidP="00516064">
      <w:pPr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>I</w:t>
      </w:r>
      <w:r w:rsidR="00516064" w:rsidRPr="00BA31E8">
        <w:rPr>
          <w:rFonts w:asciiTheme="minorHAnsi" w:hAnsiTheme="minorHAnsi"/>
        </w:rPr>
        <w:t xml:space="preserve">. </w:t>
      </w:r>
      <w:r w:rsidR="00730B00">
        <w:rPr>
          <w:rFonts w:asciiTheme="minorHAnsi" w:hAnsiTheme="minorHAnsi"/>
        </w:rPr>
        <w:t xml:space="preserve">The Case </w:t>
      </w:r>
      <w:r w:rsidR="00E71881">
        <w:rPr>
          <w:rFonts w:asciiTheme="minorHAnsi" w:hAnsiTheme="minorHAnsi"/>
        </w:rPr>
        <w:t>Begins</w:t>
      </w:r>
    </w:p>
    <w:p w:rsidR="00007363" w:rsidRPr="00BA31E8" w:rsidRDefault="00265B6B" w:rsidP="00007363">
      <w:pPr>
        <w:ind w:firstLine="720"/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 xml:space="preserve">1. </w:t>
      </w:r>
      <w:r w:rsidR="007820FD">
        <w:rPr>
          <w:rFonts w:asciiTheme="minorHAnsi" w:hAnsiTheme="minorHAnsi"/>
        </w:rPr>
        <w:t>Durham Background</w:t>
      </w:r>
      <w:r w:rsidR="00E26BCA" w:rsidRPr="00BA31E8">
        <w:rPr>
          <w:rFonts w:asciiTheme="minorHAnsi" w:hAnsiTheme="minorHAnsi"/>
        </w:rPr>
        <w:t xml:space="preserve"> </w:t>
      </w:r>
      <w:r w:rsidR="008C06EB" w:rsidRPr="00BA31E8">
        <w:rPr>
          <w:rFonts w:asciiTheme="minorHAnsi" w:hAnsiTheme="minorHAnsi"/>
        </w:rPr>
        <w:t>(</w:t>
      </w:r>
      <w:r w:rsidR="007820FD">
        <w:rPr>
          <w:rFonts w:asciiTheme="minorHAnsi" w:hAnsiTheme="minorHAnsi"/>
        </w:rPr>
        <w:t>Duke, Durham, &amp; town/gown tensions</w:t>
      </w:r>
      <w:r w:rsidR="007820FD" w:rsidRPr="007820FD">
        <w:rPr>
          <w:rFonts w:asciiTheme="minorHAnsi" w:hAnsiTheme="minorHAnsi"/>
        </w:rPr>
        <w:sym w:font="Wingdings" w:char="F0E0"/>
      </w:r>
      <w:r w:rsidR="007820FD">
        <w:rPr>
          <w:rFonts w:asciiTheme="minorHAnsi" w:hAnsiTheme="minorHAnsi"/>
        </w:rPr>
        <w:t>race, class; Durham &amp; North Carolina rape law: alterations on accuser’s authority, alterations on threshold to prosecute case; Brodhead &amp; campus environment: role of athletics, Coach K controversy; student discipline: Moneta &amp; campus due process</w:t>
      </w:r>
      <w:r w:rsidR="00A672CD">
        <w:rPr>
          <w:rFonts w:asciiTheme="minorHAnsi" w:hAnsiTheme="minorHAnsi"/>
        </w:rPr>
        <w:t xml:space="preserve">, Durham/Duke agreement on Duke </w:t>
      </w:r>
      <w:proofErr w:type="gramStart"/>
      <w:r w:rsidR="00A672CD">
        <w:rPr>
          <w:rFonts w:asciiTheme="minorHAnsi" w:hAnsiTheme="minorHAnsi"/>
        </w:rPr>
        <w:t>student</w:t>
      </w:r>
      <w:proofErr w:type="gramEnd"/>
      <w:r w:rsidR="00A672CD">
        <w:rPr>
          <w:rFonts w:asciiTheme="minorHAnsi" w:hAnsiTheme="minorHAnsi"/>
        </w:rPr>
        <w:t xml:space="preserve"> prosecutions</w:t>
      </w:r>
      <w:r w:rsidR="007820FD">
        <w:rPr>
          <w:rFonts w:asciiTheme="minorHAnsi" w:hAnsiTheme="minorHAnsi"/>
        </w:rPr>
        <w:t>; faculty transformation: Chafe &amp; diversity, stress on race/class/gender, pedagogical imbalances</w:t>
      </w:r>
      <w:r w:rsidR="003456F7" w:rsidRPr="00BA31E8">
        <w:rPr>
          <w:rFonts w:asciiTheme="minorHAnsi" w:hAnsiTheme="minorHAnsi"/>
        </w:rPr>
        <w:t>)</w:t>
      </w:r>
    </w:p>
    <w:p w:rsidR="00516064" w:rsidRPr="00BA31E8" w:rsidRDefault="00007363" w:rsidP="00007363">
      <w:pPr>
        <w:ind w:firstLine="720"/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 xml:space="preserve">2.  </w:t>
      </w:r>
      <w:r w:rsidR="007820FD">
        <w:rPr>
          <w:rFonts w:asciiTheme="minorHAnsi" w:hAnsiTheme="minorHAnsi"/>
        </w:rPr>
        <w:t>The Onset of the Case</w:t>
      </w:r>
      <w:r w:rsidR="00DA714A" w:rsidRPr="00BA31E8">
        <w:rPr>
          <w:rFonts w:asciiTheme="minorHAnsi" w:hAnsiTheme="minorHAnsi"/>
        </w:rPr>
        <w:t xml:space="preserve"> </w:t>
      </w:r>
      <w:r w:rsidR="008C2E95" w:rsidRPr="00BA31E8">
        <w:rPr>
          <w:rFonts w:asciiTheme="minorHAnsi" w:hAnsiTheme="minorHAnsi"/>
        </w:rPr>
        <w:t>(</w:t>
      </w:r>
      <w:r w:rsidR="00A672CD">
        <w:rPr>
          <w:rFonts w:asciiTheme="minorHAnsi" w:hAnsiTheme="minorHAnsi"/>
        </w:rPr>
        <w:t xml:space="preserve">from the party to Mangum’s allegations: verbal altercation, Mangum’s emotional difficulties, initial varying accusations of sexual assault, role of Tara </w:t>
      </w:r>
      <w:proofErr w:type="spellStart"/>
      <w:r w:rsidR="00A672CD">
        <w:rPr>
          <w:rFonts w:asciiTheme="minorHAnsi" w:hAnsiTheme="minorHAnsi"/>
        </w:rPr>
        <w:t>Levicy</w:t>
      </w:r>
      <w:proofErr w:type="spellEnd"/>
      <w:r w:rsidR="00A672CD">
        <w:rPr>
          <w:rFonts w:asciiTheme="minorHAnsi" w:hAnsiTheme="minorHAnsi"/>
        </w:rPr>
        <w:t xml:space="preserve">; Mangum’s difficulties in identifying; Cline decision on non-testimonial order; </w:t>
      </w:r>
      <w:proofErr w:type="spellStart"/>
      <w:r w:rsidR="00A672CD">
        <w:rPr>
          <w:rFonts w:asciiTheme="minorHAnsi" w:hAnsiTheme="minorHAnsi"/>
        </w:rPr>
        <w:t>Khanna</w:t>
      </w:r>
      <w:proofErr w:type="spellEnd"/>
      <w:r w:rsidR="00A672CD">
        <w:rPr>
          <w:rFonts w:asciiTheme="minorHAnsi" w:hAnsiTheme="minorHAnsi"/>
        </w:rPr>
        <w:t xml:space="preserve"> interview with Mangum and press frenzy</w:t>
      </w:r>
      <w:r w:rsidR="00E71881">
        <w:rPr>
          <w:rFonts w:asciiTheme="minorHAnsi" w:hAnsiTheme="minorHAnsi"/>
        </w:rPr>
        <w:t xml:space="preserve">; role of </w:t>
      </w:r>
      <w:r w:rsidR="00E71881">
        <w:rPr>
          <w:rFonts w:asciiTheme="minorHAnsi" w:hAnsiTheme="minorHAnsi"/>
          <w:i/>
        </w:rPr>
        <w:t>New York Times</w:t>
      </w:r>
      <w:r w:rsidR="00DA714A" w:rsidRPr="00BA31E8">
        <w:rPr>
          <w:rFonts w:asciiTheme="minorHAnsi" w:hAnsiTheme="minorHAnsi"/>
        </w:rPr>
        <w:t>)</w:t>
      </w:r>
    </w:p>
    <w:p w:rsidR="00516064" w:rsidRPr="00BA31E8" w:rsidRDefault="00516064" w:rsidP="00516064">
      <w:pPr>
        <w:ind w:firstLine="720"/>
        <w:jc w:val="both"/>
        <w:rPr>
          <w:rFonts w:asciiTheme="minorHAnsi" w:hAnsiTheme="minorHAnsi"/>
          <w:iCs/>
        </w:rPr>
      </w:pPr>
    </w:p>
    <w:p w:rsidR="00553D24" w:rsidRPr="00BA31E8" w:rsidRDefault="00BA31E8" w:rsidP="00516064">
      <w:pPr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 xml:space="preserve">II. </w:t>
      </w:r>
      <w:r w:rsidR="00E71881">
        <w:rPr>
          <w:rFonts w:asciiTheme="minorHAnsi" w:hAnsiTheme="minorHAnsi"/>
        </w:rPr>
        <w:t>The Case Develops</w:t>
      </w:r>
      <w:r w:rsidR="002B7D49">
        <w:rPr>
          <w:rFonts w:asciiTheme="minorHAnsi" w:hAnsiTheme="minorHAnsi"/>
        </w:rPr>
        <w:t xml:space="preserve"> </w:t>
      </w:r>
    </w:p>
    <w:p w:rsidR="00BA31E8" w:rsidRDefault="00516064" w:rsidP="00BA31E8">
      <w:pPr>
        <w:pStyle w:val="BodyText"/>
        <w:rPr>
          <w:rFonts w:asciiTheme="minorHAnsi" w:hAnsiTheme="minorHAnsi"/>
        </w:rPr>
      </w:pPr>
      <w:r w:rsidRPr="00BA31E8">
        <w:rPr>
          <w:rFonts w:asciiTheme="minorHAnsi" w:hAnsiTheme="minorHAnsi"/>
        </w:rPr>
        <w:tab/>
      </w:r>
      <w:r w:rsidR="00265B6B" w:rsidRPr="00BA31E8">
        <w:rPr>
          <w:rFonts w:asciiTheme="minorHAnsi" w:hAnsiTheme="minorHAnsi"/>
        </w:rPr>
        <w:t xml:space="preserve">1. </w:t>
      </w:r>
      <w:proofErr w:type="spellStart"/>
      <w:r w:rsidR="00E71881">
        <w:rPr>
          <w:rFonts w:asciiTheme="minorHAnsi" w:hAnsiTheme="minorHAnsi"/>
        </w:rPr>
        <w:t>Nifong</w:t>
      </w:r>
      <w:proofErr w:type="spellEnd"/>
      <w:r w:rsidR="002B7D49">
        <w:rPr>
          <w:rFonts w:asciiTheme="minorHAnsi" w:hAnsiTheme="minorHAnsi"/>
        </w:rPr>
        <w:t xml:space="preserve"> (</w:t>
      </w:r>
      <w:r w:rsidR="00E71881">
        <w:rPr>
          <w:rFonts w:asciiTheme="minorHAnsi" w:hAnsiTheme="minorHAnsi"/>
        </w:rPr>
        <w:t>personal and political background; pending primary defeat; installation as head of case; media blitz; key decisions: lineup, DNA, path to indictments &amp; primary victory</w:t>
      </w:r>
      <w:r w:rsidR="002B7D49">
        <w:rPr>
          <w:rFonts w:asciiTheme="minorHAnsi" w:hAnsiTheme="minorHAnsi"/>
        </w:rPr>
        <w:t>)</w:t>
      </w:r>
    </w:p>
    <w:p w:rsidR="00516064" w:rsidRDefault="00BA31E8" w:rsidP="00A83289">
      <w:pPr>
        <w:pStyle w:val="BodyText"/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2. </w:t>
      </w:r>
      <w:r w:rsidR="00E71881">
        <w:rPr>
          <w:rFonts w:asciiTheme="minorHAnsi" w:hAnsiTheme="minorHAnsi"/>
        </w:rPr>
        <w:t>Duke</w:t>
      </w:r>
      <w:r w:rsidR="00A83289">
        <w:rPr>
          <w:rFonts w:asciiTheme="minorHAnsi" w:hAnsiTheme="minorHAnsi"/>
        </w:rPr>
        <w:t xml:space="preserve"> </w:t>
      </w:r>
      <w:r w:rsidRPr="00BA31E8">
        <w:rPr>
          <w:rFonts w:asciiTheme="minorHAnsi" w:hAnsiTheme="minorHAnsi"/>
        </w:rPr>
        <w:t>(</w:t>
      </w:r>
      <w:r w:rsidR="00E71881">
        <w:rPr>
          <w:rFonts w:asciiTheme="minorHAnsi" w:hAnsiTheme="minorHAnsi"/>
        </w:rPr>
        <w:t>immediate campus reaction—</w:t>
      </w:r>
      <w:proofErr w:type="spellStart"/>
      <w:r w:rsidR="00E71881">
        <w:rPr>
          <w:rFonts w:asciiTheme="minorHAnsi" w:hAnsiTheme="minorHAnsi"/>
        </w:rPr>
        <w:t>potbanger</w:t>
      </w:r>
      <w:proofErr w:type="spellEnd"/>
      <w:r w:rsidR="00E71881">
        <w:rPr>
          <w:rFonts w:asciiTheme="minorHAnsi" w:hAnsiTheme="minorHAnsi"/>
        </w:rPr>
        <w:t xml:space="preserve"> protests, role of Baker, faculty criticism of Brodhead; in-class harassment; creation of Group of 88 statement; who were the Group of 88</w:t>
      </w:r>
      <w:proofErr w:type="gramStart"/>
      <w:r w:rsidR="00E71881">
        <w:rPr>
          <w:rFonts w:asciiTheme="minorHAnsi" w:hAnsiTheme="minorHAnsi"/>
        </w:rPr>
        <w:t>?;</w:t>
      </w:r>
      <w:proofErr w:type="gramEnd"/>
      <w:r w:rsidR="00E71881">
        <w:rPr>
          <w:rFonts w:asciiTheme="minorHAnsi" w:hAnsiTheme="minorHAnsi"/>
        </w:rPr>
        <w:t xml:space="preserve"> cancellation of season and creation of CCI</w:t>
      </w:r>
      <w:r w:rsidRPr="00BA31E8">
        <w:rPr>
          <w:rFonts w:asciiTheme="minorHAnsi" w:hAnsiTheme="minorHAnsi"/>
        </w:rPr>
        <w:t>)</w:t>
      </w:r>
    </w:p>
    <w:p w:rsidR="00E71881" w:rsidRDefault="00E71881" w:rsidP="00A83289">
      <w:pPr>
        <w:pStyle w:val="BodyText"/>
        <w:ind w:firstLine="720"/>
        <w:rPr>
          <w:rFonts w:asciiTheme="minorHAnsi" w:hAnsiTheme="minorHAnsi"/>
        </w:rPr>
      </w:pPr>
    </w:p>
    <w:p w:rsidR="00E71881" w:rsidRPr="00BA31E8" w:rsidRDefault="00E71881" w:rsidP="00E71881">
      <w:pPr>
        <w:jc w:val="both"/>
        <w:rPr>
          <w:rFonts w:asciiTheme="minorHAnsi" w:hAnsiTheme="minorHAnsi"/>
        </w:rPr>
      </w:pPr>
      <w:r w:rsidRPr="00BA31E8">
        <w:rPr>
          <w:rFonts w:asciiTheme="minorHAnsi" w:hAnsiTheme="minorHAnsi"/>
        </w:rPr>
        <w:t xml:space="preserve">II. </w:t>
      </w:r>
      <w:r>
        <w:rPr>
          <w:rFonts w:asciiTheme="minorHAnsi" w:hAnsiTheme="minorHAnsi"/>
        </w:rPr>
        <w:t xml:space="preserve">The Case </w:t>
      </w:r>
      <w:r>
        <w:rPr>
          <w:rFonts w:asciiTheme="minorHAnsi" w:hAnsiTheme="minorHAnsi"/>
        </w:rPr>
        <w:t>Implodes</w:t>
      </w:r>
      <w:r>
        <w:rPr>
          <w:rFonts w:asciiTheme="minorHAnsi" w:hAnsiTheme="minorHAnsi"/>
        </w:rPr>
        <w:t xml:space="preserve"> </w:t>
      </w:r>
    </w:p>
    <w:p w:rsidR="00E71881" w:rsidRDefault="00E71881" w:rsidP="00E71881">
      <w:pPr>
        <w:pStyle w:val="BodyText"/>
        <w:rPr>
          <w:rFonts w:asciiTheme="minorHAnsi" w:hAnsiTheme="minorHAnsi"/>
        </w:rPr>
      </w:pPr>
      <w:r w:rsidRPr="00BA31E8">
        <w:rPr>
          <w:rFonts w:asciiTheme="minorHAnsi" w:hAnsiTheme="minorHAnsi"/>
        </w:rPr>
        <w:tab/>
        <w:t xml:space="preserve">1. </w:t>
      </w:r>
      <w:proofErr w:type="spellStart"/>
      <w:r>
        <w:rPr>
          <w:rFonts w:asciiTheme="minorHAnsi" w:hAnsiTheme="minorHAnsi"/>
        </w:rPr>
        <w:t>Nifong</w:t>
      </w:r>
      <w:proofErr w:type="spellEnd"/>
      <w:r>
        <w:rPr>
          <w:rFonts w:asciiTheme="minorHAnsi" w:hAnsiTheme="minorHAnsi"/>
        </w:rPr>
        <w:t xml:space="preserve"> (</w:t>
      </w:r>
      <w:r w:rsidR="00C238B0">
        <w:rPr>
          <w:rFonts w:asciiTheme="minorHAnsi" w:hAnsiTheme="minorHAnsi"/>
        </w:rPr>
        <w:t xml:space="preserve">legal battles &amp; Dec. hearing, DNA problems; ethics charges and </w:t>
      </w:r>
      <w:proofErr w:type="spellStart"/>
      <w:r w:rsidR="00C238B0">
        <w:rPr>
          <w:rFonts w:asciiTheme="minorHAnsi" w:hAnsiTheme="minorHAnsi"/>
        </w:rPr>
        <w:t>apptment</w:t>
      </w:r>
      <w:proofErr w:type="spellEnd"/>
      <w:r w:rsidR="00C238B0">
        <w:rPr>
          <w:rFonts w:asciiTheme="minorHAnsi" w:hAnsiTheme="minorHAnsi"/>
        </w:rPr>
        <w:t xml:space="preserve"> of special prosecutor, </w:t>
      </w:r>
      <w:proofErr w:type="spellStart"/>
      <w:r w:rsidR="00C238B0">
        <w:rPr>
          <w:rFonts w:asciiTheme="minorHAnsi" w:hAnsiTheme="minorHAnsi"/>
        </w:rPr>
        <w:t>att’y</w:t>
      </w:r>
      <w:proofErr w:type="spellEnd"/>
      <w:r w:rsidR="00C238B0">
        <w:rPr>
          <w:rFonts w:asciiTheme="minorHAnsi" w:hAnsiTheme="minorHAnsi"/>
        </w:rPr>
        <w:t xml:space="preserve"> general declaration of innocence; </w:t>
      </w:r>
      <w:proofErr w:type="spellStart"/>
      <w:r w:rsidR="00C238B0">
        <w:rPr>
          <w:rFonts w:asciiTheme="minorHAnsi" w:hAnsiTheme="minorHAnsi"/>
        </w:rPr>
        <w:t>Nifong</w:t>
      </w:r>
      <w:proofErr w:type="spellEnd"/>
      <w:r w:rsidR="00C238B0">
        <w:rPr>
          <w:rFonts w:asciiTheme="minorHAnsi" w:hAnsiTheme="minorHAnsi"/>
        </w:rPr>
        <w:t xml:space="preserve">, then Cline, removals; Mangum indictment; media </w:t>
      </w:r>
      <w:r>
        <w:rPr>
          <w:rFonts w:asciiTheme="minorHAnsi" w:hAnsiTheme="minorHAnsi"/>
        </w:rPr>
        <w:t>)</w:t>
      </w:r>
    </w:p>
    <w:p w:rsidR="00E71881" w:rsidRPr="00BA31E8" w:rsidRDefault="00E71881" w:rsidP="00E71881">
      <w:pPr>
        <w:pStyle w:val="BodyText"/>
        <w:ind w:firstLine="720"/>
        <w:rPr>
          <w:rFonts w:asciiTheme="minorHAnsi" w:hAnsiTheme="minorHAnsi"/>
        </w:rPr>
      </w:pPr>
      <w:r>
        <w:rPr>
          <w:rFonts w:asciiTheme="minorHAnsi" w:hAnsiTheme="minorHAnsi"/>
        </w:rPr>
        <w:t xml:space="preserve">2. Duke </w:t>
      </w:r>
      <w:r w:rsidRPr="00BA31E8">
        <w:rPr>
          <w:rFonts w:asciiTheme="minorHAnsi" w:hAnsiTheme="minorHAnsi"/>
        </w:rPr>
        <w:t>(</w:t>
      </w:r>
      <w:r w:rsidR="00C238B0">
        <w:rPr>
          <w:rFonts w:asciiTheme="minorHAnsi" w:hAnsiTheme="minorHAnsi"/>
        </w:rPr>
        <w:t>retreat of Group of 88: “academic freedom” as justification; Brodhead dismissal of CCI report; lawsuits: settlement with falsely accused, court rulings on bulletin and city legal liabilities; reappointment of Brodhead, Group promotions</w:t>
      </w:r>
      <w:r w:rsidRPr="00BA31E8">
        <w:rPr>
          <w:rFonts w:asciiTheme="minorHAnsi" w:hAnsiTheme="minorHAnsi"/>
        </w:rPr>
        <w:t>)</w:t>
      </w:r>
    </w:p>
    <w:p w:rsidR="00E71881" w:rsidRPr="00BA31E8" w:rsidRDefault="00E71881" w:rsidP="00A83289">
      <w:pPr>
        <w:pStyle w:val="BodyText"/>
        <w:ind w:firstLine="720"/>
        <w:rPr>
          <w:rFonts w:asciiTheme="minorHAnsi" w:hAnsiTheme="minorHAnsi"/>
        </w:rPr>
      </w:pPr>
    </w:p>
    <w:p w:rsidR="00265B6B" w:rsidRPr="00BA31E8" w:rsidRDefault="00265B6B" w:rsidP="00A83289">
      <w:pPr>
        <w:ind w:firstLine="720"/>
        <w:jc w:val="both"/>
        <w:rPr>
          <w:rFonts w:asciiTheme="minorHAnsi" w:hAnsiTheme="minorHAnsi"/>
        </w:rPr>
      </w:pPr>
    </w:p>
    <w:sectPr w:rsidR="00265B6B" w:rsidRPr="00BA31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A4D84"/>
    <w:multiLevelType w:val="hybridMultilevel"/>
    <w:tmpl w:val="E2EE75F2"/>
    <w:lvl w:ilvl="0" w:tplc="B22E20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064"/>
    <w:rsid w:val="00007363"/>
    <w:rsid w:val="000821BB"/>
    <w:rsid w:val="000D74CF"/>
    <w:rsid w:val="000E5153"/>
    <w:rsid w:val="00265B6B"/>
    <w:rsid w:val="002B7D49"/>
    <w:rsid w:val="003456F7"/>
    <w:rsid w:val="00466A3B"/>
    <w:rsid w:val="00516064"/>
    <w:rsid w:val="00553D24"/>
    <w:rsid w:val="005721EE"/>
    <w:rsid w:val="00607F5B"/>
    <w:rsid w:val="00655FA4"/>
    <w:rsid w:val="006665A4"/>
    <w:rsid w:val="006A2DEA"/>
    <w:rsid w:val="006F23FD"/>
    <w:rsid w:val="006F2BA2"/>
    <w:rsid w:val="00730B00"/>
    <w:rsid w:val="00734FB2"/>
    <w:rsid w:val="007820FD"/>
    <w:rsid w:val="00817BD0"/>
    <w:rsid w:val="008C06EB"/>
    <w:rsid w:val="008C2E95"/>
    <w:rsid w:val="00950BED"/>
    <w:rsid w:val="00A13D71"/>
    <w:rsid w:val="00A47533"/>
    <w:rsid w:val="00A672CD"/>
    <w:rsid w:val="00A83289"/>
    <w:rsid w:val="00AB621D"/>
    <w:rsid w:val="00B67A37"/>
    <w:rsid w:val="00BA31E8"/>
    <w:rsid w:val="00C238B0"/>
    <w:rsid w:val="00CA0754"/>
    <w:rsid w:val="00D070EF"/>
    <w:rsid w:val="00DA714A"/>
    <w:rsid w:val="00DC4392"/>
    <w:rsid w:val="00DF5496"/>
    <w:rsid w:val="00E16BB6"/>
    <w:rsid w:val="00E23AC2"/>
    <w:rsid w:val="00E26BCA"/>
    <w:rsid w:val="00E55DE5"/>
    <w:rsid w:val="00E61C59"/>
    <w:rsid w:val="00E6285A"/>
    <w:rsid w:val="00E71881"/>
    <w:rsid w:val="00E90447"/>
    <w:rsid w:val="00EB28B2"/>
    <w:rsid w:val="00FD3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06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63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E90447"/>
    <w:pPr>
      <w:jc w:val="both"/>
    </w:pPr>
    <w:rPr>
      <w:rFonts w:eastAsia="Times New Roman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E90447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6064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7363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E90447"/>
    <w:pPr>
      <w:jc w:val="both"/>
    </w:pPr>
    <w:rPr>
      <w:rFonts w:eastAsia="Times New Roman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E9044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2</cp:revision>
  <dcterms:created xsi:type="dcterms:W3CDTF">2013-04-18T21:04:00Z</dcterms:created>
  <dcterms:modified xsi:type="dcterms:W3CDTF">2013-04-18T21:04:00Z</dcterms:modified>
</cp:coreProperties>
</file>