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52B7" w:rsidRPr="00D905B0" w:rsidRDefault="00BB52B7" w:rsidP="00BB52B7">
      <w:pPr>
        <w:pStyle w:val="NoSpacing"/>
        <w:jc w:val="center"/>
        <w:rPr>
          <w:sz w:val="24"/>
          <w:szCs w:val="24"/>
        </w:rPr>
      </w:pPr>
      <w:bookmarkStart w:id="0" w:name="_GoBack"/>
      <w:bookmarkEnd w:id="0"/>
      <w:r w:rsidRPr="00D905B0">
        <w:rPr>
          <w:sz w:val="24"/>
          <w:szCs w:val="24"/>
        </w:rPr>
        <w:t>History 3457/Children’s Studies 3120</w:t>
      </w:r>
    </w:p>
    <w:p w:rsidR="00BB52B7" w:rsidRPr="008B5874" w:rsidRDefault="003F75A0" w:rsidP="00BB52B7">
      <w:pPr>
        <w:pStyle w:val="Heading1"/>
        <w:rPr>
          <w:rFonts w:asciiTheme="minorHAnsi" w:hAnsiTheme="minorHAnsi"/>
          <w:i w:val="0"/>
          <w:iCs/>
        </w:rPr>
      </w:pPr>
      <w:r>
        <w:rPr>
          <w:rFonts w:asciiTheme="minorHAnsi" w:hAnsiTheme="minorHAnsi"/>
          <w:i w:val="0"/>
          <w:iCs/>
        </w:rPr>
        <w:t>Great Society</w:t>
      </w:r>
    </w:p>
    <w:p w:rsidR="00BB52B7" w:rsidRPr="008B5874" w:rsidRDefault="003F75A0" w:rsidP="00BB52B7">
      <w:pPr>
        <w:jc w:val="center"/>
        <w:rPr>
          <w:rFonts w:asciiTheme="minorHAnsi" w:hAnsiTheme="minorHAnsi"/>
        </w:rPr>
      </w:pPr>
      <w:r>
        <w:rPr>
          <w:rFonts w:asciiTheme="minorHAnsi" w:hAnsiTheme="minorHAnsi"/>
        </w:rPr>
        <w:t>21</w:t>
      </w:r>
      <w:r w:rsidR="00BB52B7">
        <w:rPr>
          <w:rFonts w:asciiTheme="minorHAnsi" w:hAnsiTheme="minorHAnsi"/>
        </w:rPr>
        <w:t xml:space="preserve"> February 2013</w:t>
      </w:r>
    </w:p>
    <w:p w:rsidR="003B0B9E" w:rsidRDefault="00CA6525" w:rsidP="00BB52B7">
      <w:pPr>
        <w:pStyle w:val="NoSpacing"/>
      </w:pPr>
    </w:p>
    <w:p w:rsidR="00BB52B7" w:rsidRDefault="00954B4E" w:rsidP="00BB52B7">
      <w:pPr>
        <w:pStyle w:val="NoSpacing"/>
      </w:pPr>
      <w:r>
        <w:t>I</w:t>
      </w:r>
      <w:r w:rsidR="00BB52B7">
        <w:t>. Kennedy, Youth Issues, and Public Policy</w:t>
      </w:r>
    </w:p>
    <w:p w:rsidR="005D63F4" w:rsidRDefault="005D63F4" w:rsidP="00BB52B7">
      <w:pPr>
        <w:pStyle w:val="NoSpacing"/>
      </w:pPr>
      <w:r>
        <w:tab/>
        <w:t xml:space="preserve">1. Peace Corps (Cold War requirements &amp; nature of campaign; JFK &amp; youth in 1960 campaign; </w:t>
      </w:r>
      <w:proofErr w:type="spellStart"/>
      <w:r>
        <w:t>Rostow</w:t>
      </w:r>
      <w:proofErr w:type="spellEnd"/>
      <w:r>
        <w:t xml:space="preserve">, </w:t>
      </w:r>
      <w:proofErr w:type="spellStart"/>
      <w:r>
        <w:t>developmentalism</w:t>
      </w:r>
      <w:proofErr w:type="spellEnd"/>
      <w:r>
        <w:t>, &amp; theories of communism; Shriver appointment &amp; popular reactions; Cold War aims of program)</w:t>
      </w:r>
    </w:p>
    <w:p w:rsidR="005D63F4" w:rsidRDefault="005D63F4" w:rsidP="00BB52B7">
      <w:pPr>
        <w:pStyle w:val="NoSpacing"/>
      </w:pPr>
      <w:r>
        <w:tab/>
        <w:t xml:space="preserve">2. Education Policy (Cold War requirements &amp; extension of NDEA philosophy; JFK &amp; congressional weaknesses—Delaney, O’Neill, &amp; House Rules Committee; </w:t>
      </w:r>
      <w:r w:rsidR="007C2FC3">
        <w:t>JFK &amp; Catholic issue in politics; 1961, 1962 bil</w:t>
      </w:r>
      <w:r w:rsidR="001A1488">
        <w:t>l</w:t>
      </w:r>
      <w:r w:rsidR="007C2FC3">
        <w:t>s)</w:t>
      </w:r>
    </w:p>
    <w:p w:rsidR="005D63F4" w:rsidRDefault="005D63F4" w:rsidP="00BB52B7">
      <w:pPr>
        <w:pStyle w:val="NoSpacing"/>
      </w:pPr>
    </w:p>
    <w:p w:rsidR="005D63F4" w:rsidRDefault="005D63F4" w:rsidP="00BB52B7">
      <w:pPr>
        <w:pStyle w:val="NoSpacing"/>
      </w:pPr>
      <w:r>
        <w:t xml:space="preserve">II. </w:t>
      </w:r>
      <w:r w:rsidR="007C2FC3">
        <w:t>LBJ</w:t>
      </w:r>
    </w:p>
    <w:p w:rsidR="00F500AC" w:rsidRPr="00991709" w:rsidRDefault="009F398B" w:rsidP="00F500AC">
      <w:pPr>
        <w:ind w:firstLine="72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</w:t>
      </w:r>
      <w:r w:rsidR="00F500AC" w:rsidRPr="00991709">
        <w:rPr>
          <w:rFonts w:asciiTheme="minorHAnsi" w:hAnsiTheme="minorHAnsi" w:cstheme="minorHAnsi"/>
        </w:rPr>
        <w:t>. Assassination and Aftermath (LBJ background; LBJ as political tactician;</w:t>
      </w:r>
      <w:r>
        <w:rPr>
          <w:rFonts w:asciiTheme="minorHAnsi" w:hAnsiTheme="minorHAnsi" w:cstheme="minorHAnsi"/>
        </w:rPr>
        <w:t xml:space="preserve"> expanding Kennedy’s agenda: “Great Society” and anti-poverty agenda—expanding on NYA mindset, Shriver appointment</w:t>
      </w:r>
      <w:r w:rsidR="00436B01">
        <w:rPr>
          <w:rFonts w:asciiTheme="minorHAnsi" w:hAnsiTheme="minorHAnsi" w:cstheme="minorHAnsi"/>
        </w:rPr>
        <w:t>, VISTA &amp; domestic Peace Corps</w:t>
      </w:r>
      <w:r>
        <w:rPr>
          <w:rFonts w:asciiTheme="minorHAnsi" w:hAnsiTheme="minorHAnsi" w:cstheme="minorHAnsi"/>
        </w:rPr>
        <w:t xml:space="preserve">; </w:t>
      </w:r>
      <w:r w:rsidRPr="00991709">
        <w:rPr>
          <w:rFonts w:asciiTheme="minorHAnsi" w:hAnsiTheme="minorHAnsi" w:cstheme="minorHAnsi"/>
        </w:rPr>
        <w:t>Civil Rights Act of 1964</w:t>
      </w:r>
      <w:r>
        <w:rPr>
          <w:rFonts w:asciiTheme="minorHAnsi" w:hAnsiTheme="minorHAnsi" w:cstheme="minorHAnsi"/>
        </w:rPr>
        <w:t xml:space="preserve">: </w:t>
      </w:r>
      <w:r w:rsidRPr="00991709">
        <w:rPr>
          <w:rFonts w:asciiTheme="minorHAnsi" w:hAnsiTheme="minorHAnsi" w:cstheme="minorHAnsi"/>
        </w:rPr>
        <w:t>LBJ &amp; the Southern caucus</w:t>
      </w:r>
      <w:r w:rsidRPr="00991709">
        <w:rPr>
          <w:rFonts w:asciiTheme="minorHAnsi" w:hAnsiTheme="minorHAnsi" w:cstheme="minorHAnsi"/>
        </w:rPr>
        <w:sym w:font="Wingdings" w:char="F0E0"/>
      </w:r>
      <w:r w:rsidRPr="00991709">
        <w:rPr>
          <w:rStyle w:val="apple-style-span"/>
          <w:rFonts w:asciiTheme="minorHAnsi" w:hAnsiTheme="minorHAnsi" w:cstheme="minorHAnsi"/>
        </w:rPr>
        <w:t>focus on public accommodations;</w:t>
      </w:r>
      <w:r w:rsidRPr="00991709">
        <w:rPr>
          <w:rFonts w:asciiTheme="minorHAnsi" w:hAnsiTheme="minorHAnsi" w:cstheme="minorHAnsi"/>
        </w:rPr>
        <w:t xml:space="preserve"> give Justice Dept. authority to file suits for school</w:t>
      </w:r>
      <w:r>
        <w:rPr>
          <w:rFonts w:asciiTheme="minorHAnsi" w:hAnsiTheme="minorHAnsi" w:cstheme="minorHAnsi"/>
        </w:rPr>
        <w:t xml:space="preserve"> desegregation in federal court</w:t>
      </w:r>
      <w:r w:rsidR="00F500AC" w:rsidRPr="00991709">
        <w:rPr>
          <w:rFonts w:asciiTheme="minorHAnsi" w:hAnsiTheme="minorHAnsi" w:cstheme="minorHAnsi"/>
        </w:rPr>
        <w:t>)</w:t>
      </w:r>
    </w:p>
    <w:p w:rsidR="00F500AC" w:rsidRPr="00991709" w:rsidRDefault="009F398B" w:rsidP="00F500AC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  <w:t xml:space="preserve">2. Freedom Summer &amp; </w:t>
      </w:r>
      <w:proofErr w:type="gramStart"/>
      <w:r>
        <w:rPr>
          <w:rFonts w:asciiTheme="minorHAnsi" w:hAnsiTheme="minorHAnsi" w:cstheme="minorHAnsi"/>
        </w:rPr>
        <w:t>The</w:t>
      </w:r>
      <w:proofErr w:type="gramEnd"/>
      <w:r>
        <w:rPr>
          <w:rFonts w:asciiTheme="minorHAnsi" w:hAnsiTheme="minorHAnsi" w:cstheme="minorHAnsi"/>
        </w:rPr>
        <w:t xml:space="preserve"> Limits of Liberalism (</w:t>
      </w:r>
      <w:r w:rsidR="003074A6">
        <w:rPr>
          <w:rFonts w:asciiTheme="minorHAnsi" w:hAnsiTheme="minorHAnsi" w:cstheme="minorHAnsi"/>
        </w:rPr>
        <w:t>Mississippi in the early 1960s; civil rights &amp; impatience among younger activists; twin goals of voting rights &amp; education; backlash—summer murders &amp; national reaction; MFDP &amp; legacy)</w:t>
      </w:r>
    </w:p>
    <w:p w:rsidR="00F500AC" w:rsidRPr="00991709" w:rsidRDefault="00F500AC" w:rsidP="00F500AC">
      <w:pPr>
        <w:rPr>
          <w:rFonts w:asciiTheme="minorHAnsi" w:hAnsiTheme="minorHAnsi" w:cstheme="minorHAnsi"/>
        </w:rPr>
      </w:pPr>
    </w:p>
    <w:p w:rsidR="00F500AC" w:rsidRPr="00991709" w:rsidRDefault="00F500AC" w:rsidP="00F500AC">
      <w:pPr>
        <w:rPr>
          <w:rFonts w:asciiTheme="minorHAnsi" w:hAnsiTheme="minorHAnsi" w:cstheme="minorHAnsi"/>
        </w:rPr>
      </w:pPr>
      <w:r w:rsidRPr="00991709">
        <w:rPr>
          <w:rFonts w:asciiTheme="minorHAnsi" w:hAnsiTheme="minorHAnsi" w:cstheme="minorHAnsi"/>
        </w:rPr>
        <w:t>I</w:t>
      </w:r>
      <w:r w:rsidR="009F398B">
        <w:rPr>
          <w:rFonts w:asciiTheme="minorHAnsi" w:hAnsiTheme="minorHAnsi" w:cstheme="minorHAnsi"/>
        </w:rPr>
        <w:t>I</w:t>
      </w:r>
      <w:r w:rsidRPr="00991709">
        <w:rPr>
          <w:rFonts w:asciiTheme="minorHAnsi" w:hAnsiTheme="minorHAnsi" w:cstheme="minorHAnsi"/>
        </w:rPr>
        <w:t xml:space="preserve">I. </w:t>
      </w:r>
      <w:r w:rsidR="009F398B">
        <w:rPr>
          <w:rFonts w:asciiTheme="minorHAnsi" w:hAnsiTheme="minorHAnsi" w:cstheme="minorHAnsi"/>
        </w:rPr>
        <w:t>High Tide of Liberalism</w:t>
      </w:r>
    </w:p>
    <w:p w:rsidR="00F500AC" w:rsidRDefault="00F500AC" w:rsidP="00F500AC">
      <w:pPr>
        <w:rPr>
          <w:rFonts w:asciiTheme="minorHAnsi" w:hAnsiTheme="minorHAnsi" w:cstheme="minorHAnsi"/>
        </w:rPr>
      </w:pPr>
    </w:p>
    <w:p w:rsidR="00F500AC" w:rsidRDefault="00F500AC" w:rsidP="00F500AC">
      <w:pPr>
        <w:rPr>
          <w:rFonts w:asciiTheme="minorHAnsi" w:hAnsiTheme="minorHAnsi" w:cstheme="minorHAnsi"/>
        </w:rPr>
      </w:pPr>
      <w:r w:rsidRPr="00991709">
        <w:rPr>
          <w:rFonts w:asciiTheme="minorHAnsi" w:hAnsiTheme="minorHAnsi" w:cstheme="minorHAnsi"/>
        </w:rPr>
        <w:tab/>
        <w:t>1. Politics and Policy (</w:t>
      </w:r>
      <w:r w:rsidR="003F75A0">
        <w:rPr>
          <w:rFonts w:asciiTheme="minorHAnsi" w:hAnsiTheme="minorHAnsi" w:cstheme="minorHAnsi"/>
        </w:rPr>
        <w:t xml:space="preserve">1964 election mandate; renewing &amp; expanding New Deal; </w:t>
      </w:r>
      <w:r w:rsidR="003074A6">
        <w:rPr>
          <w:rFonts w:asciiTheme="minorHAnsi" w:hAnsiTheme="minorHAnsi" w:cstheme="minorHAnsi"/>
        </w:rPr>
        <w:t>origins of Medicare &amp; Medicaid—health care failures by FDR, Truman, importance of AMA as lobbying group; political needs to limit—elderly, poor, children</w:t>
      </w:r>
      <w:r w:rsidR="00BB2F72">
        <w:rPr>
          <w:rFonts w:asciiTheme="minorHAnsi" w:hAnsiTheme="minorHAnsi" w:cstheme="minorHAnsi"/>
        </w:rPr>
        <w:t>; long-term effects</w:t>
      </w:r>
      <w:r w:rsidRPr="00991709">
        <w:rPr>
          <w:rFonts w:asciiTheme="minorHAnsi" w:hAnsiTheme="minorHAnsi" w:cstheme="minorHAnsi"/>
        </w:rPr>
        <w:t>)</w:t>
      </w:r>
    </w:p>
    <w:p w:rsidR="00F500AC" w:rsidRPr="00991709" w:rsidRDefault="00F500AC" w:rsidP="00F500AC">
      <w:pPr>
        <w:rPr>
          <w:rFonts w:asciiTheme="minorHAnsi" w:hAnsiTheme="minorHAnsi" w:cstheme="minorHAnsi"/>
        </w:rPr>
      </w:pPr>
      <w:r w:rsidRPr="00991709">
        <w:rPr>
          <w:rFonts w:asciiTheme="minorHAnsi" w:hAnsiTheme="minorHAnsi" w:cstheme="minorHAnsi"/>
        </w:rPr>
        <w:t>            2.</w:t>
      </w:r>
      <w:r w:rsidR="007C2FC3">
        <w:rPr>
          <w:rFonts w:asciiTheme="minorHAnsi" w:hAnsiTheme="minorHAnsi" w:cstheme="minorHAnsi"/>
        </w:rPr>
        <w:t xml:space="preserve"> LBJ &amp; Education (difficulties of 1964 bill—Landrum, Catholic issue, limits of bill; </w:t>
      </w:r>
      <w:r w:rsidR="003074A6">
        <w:rPr>
          <w:rFonts w:asciiTheme="minorHAnsi" w:hAnsiTheme="minorHAnsi" w:cstheme="minorHAnsi"/>
        </w:rPr>
        <w:t>LBJ &amp; parliamentary difficulties</w:t>
      </w:r>
      <w:r w:rsidR="003074A6">
        <w:rPr>
          <w:rFonts w:asciiTheme="minorHAnsi" w:hAnsiTheme="minorHAnsi" w:cstheme="minorHAnsi"/>
        </w:rPr>
        <w:t xml:space="preserve">—new Congress, Powell; </w:t>
      </w:r>
      <w:r w:rsidR="007C2FC3">
        <w:rPr>
          <w:rFonts w:asciiTheme="minorHAnsi" w:hAnsiTheme="minorHAnsi" w:cstheme="minorHAnsi"/>
        </w:rPr>
        <w:t>Title I, Head Start &amp; targeting of underprivileged youth</w:t>
      </w:r>
      <w:r w:rsidR="003074A6">
        <w:rPr>
          <w:rFonts w:asciiTheme="minorHAnsi" w:hAnsiTheme="minorHAnsi" w:cstheme="minorHAnsi"/>
        </w:rPr>
        <w:t>; role of First Lady; continuing tensions regarding aid to parochial schools</w:t>
      </w:r>
      <w:r w:rsidR="007C2FC3">
        <w:rPr>
          <w:rFonts w:asciiTheme="minorHAnsi" w:hAnsiTheme="minorHAnsi" w:cstheme="minorHAnsi"/>
        </w:rPr>
        <w:t>)</w:t>
      </w:r>
    </w:p>
    <w:p w:rsidR="00F500AC" w:rsidRDefault="009F398B" w:rsidP="009F398B">
      <w:pPr>
        <w:pStyle w:val="NoSpacing"/>
        <w:tabs>
          <w:tab w:val="left" w:pos="6165"/>
        </w:tabs>
      </w:pPr>
      <w:r>
        <w:tab/>
      </w:r>
    </w:p>
    <w:sectPr w:rsidR="00F500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52B7"/>
    <w:rsid w:val="001A1488"/>
    <w:rsid w:val="003074A6"/>
    <w:rsid w:val="003F75A0"/>
    <w:rsid w:val="00436B01"/>
    <w:rsid w:val="005D63F4"/>
    <w:rsid w:val="006F23FD"/>
    <w:rsid w:val="007C2FC3"/>
    <w:rsid w:val="007F7859"/>
    <w:rsid w:val="00954B4E"/>
    <w:rsid w:val="009F398B"/>
    <w:rsid w:val="00B67A37"/>
    <w:rsid w:val="00BB2F72"/>
    <w:rsid w:val="00BB52B7"/>
    <w:rsid w:val="00CA6525"/>
    <w:rsid w:val="00F50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52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BB52B7"/>
    <w:pPr>
      <w:keepNext/>
      <w:jc w:val="center"/>
      <w:outlineLvl w:val="0"/>
    </w:pPr>
    <w:rPr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B52B7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rsid w:val="00BB52B7"/>
    <w:rPr>
      <w:rFonts w:ascii="Times New Roman" w:eastAsia="Times New Roman" w:hAnsi="Times New Roman" w:cs="Times New Roman"/>
      <w:i/>
      <w:sz w:val="24"/>
      <w:szCs w:val="24"/>
    </w:rPr>
  </w:style>
  <w:style w:type="character" w:customStyle="1" w:styleId="apple-style-span">
    <w:name w:val="apple-style-span"/>
    <w:basedOn w:val="DefaultParagraphFont"/>
    <w:rsid w:val="00F500AC"/>
  </w:style>
  <w:style w:type="character" w:customStyle="1" w:styleId="apple-converted-space">
    <w:name w:val="apple-converted-space"/>
    <w:basedOn w:val="DefaultParagraphFont"/>
    <w:rsid w:val="00F500A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52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BB52B7"/>
    <w:pPr>
      <w:keepNext/>
      <w:jc w:val="center"/>
      <w:outlineLvl w:val="0"/>
    </w:pPr>
    <w:rPr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B52B7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rsid w:val="00BB52B7"/>
    <w:rPr>
      <w:rFonts w:ascii="Times New Roman" w:eastAsia="Times New Roman" w:hAnsi="Times New Roman" w:cs="Times New Roman"/>
      <w:i/>
      <w:sz w:val="24"/>
      <w:szCs w:val="24"/>
    </w:rPr>
  </w:style>
  <w:style w:type="character" w:customStyle="1" w:styleId="apple-style-span">
    <w:name w:val="apple-style-span"/>
    <w:basedOn w:val="DefaultParagraphFont"/>
    <w:rsid w:val="00F500AC"/>
  </w:style>
  <w:style w:type="character" w:customStyle="1" w:styleId="apple-converted-space">
    <w:name w:val="apple-converted-space"/>
    <w:basedOn w:val="DefaultParagraphFont"/>
    <w:rsid w:val="00F500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1672</TotalTime>
  <Pages>1</Pages>
  <Words>258</Words>
  <Characters>1471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KC</dc:creator>
  <cp:lastModifiedBy>KC</cp:lastModifiedBy>
  <cp:revision>4</cp:revision>
  <dcterms:created xsi:type="dcterms:W3CDTF">2013-02-16T20:39:00Z</dcterms:created>
  <dcterms:modified xsi:type="dcterms:W3CDTF">2013-02-18T03:39:00Z</dcterms:modified>
</cp:coreProperties>
</file>